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C082" w14:textId="08623BBA" w:rsidR="008735D8" w:rsidRPr="008735D8" w:rsidRDefault="0085739A" w:rsidP="008735D8">
      <w:pPr>
        <w:shd w:val="clear" w:color="auto" w:fill="FFFFFF" w:themeFill="background1"/>
        <w:spacing w:before="600" w:after="300" w:line="304" w:lineRule="atLeast"/>
        <w:jc w:val="center"/>
        <w:outlineLvl w:val="1"/>
        <w:rPr>
          <w:rFonts w:ascii="Century Gothic" w:eastAsia="Times New Roman" w:hAnsi="Century Gothic" w:cs="Times New Roman"/>
          <w:b/>
          <w:bCs/>
          <w:caps/>
          <w:sz w:val="36"/>
          <w:szCs w:val="36"/>
          <w:lang w:eastAsia="it-IT"/>
        </w:rPr>
      </w:pPr>
      <w:r w:rsidRPr="00B614C9">
        <w:rPr>
          <w:rFonts w:ascii="Century Gothic" w:eastAsia="Times New Roman" w:hAnsi="Century Gothic" w:cs="Times New Roman"/>
          <w:b/>
          <w:bCs/>
          <w:caps/>
          <w:sz w:val="36"/>
          <w:szCs w:val="36"/>
          <w:lang w:eastAsia="it-IT"/>
        </w:rPr>
        <w:t>DICHIARAZIONE DI ACCESSIBILITÀ</w:t>
      </w:r>
    </w:p>
    <w:p w14:paraId="1C2E107A" w14:textId="77777777" w:rsidR="008735D8" w:rsidRDefault="008735D8" w:rsidP="31481697">
      <w:pPr>
        <w:pStyle w:val="Default"/>
        <w:jc w:val="both"/>
        <w:rPr>
          <w:rFonts w:ascii="Century Gothic" w:hAnsi="Century Gothic" w:cs="Times New Roman"/>
          <w:color w:val="FF0000"/>
          <w:sz w:val="22"/>
          <w:szCs w:val="22"/>
          <w:highlight w:val="yellow"/>
        </w:rPr>
      </w:pPr>
    </w:p>
    <w:p w14:paraId="09DCA497" w14:textId="04EEB730" w:rsidR="00E54131" w:rsidRPr="00DA468E" w:rsidRDefault="00A51BC5" w:rsidP="31481697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color w:val="FF0000"/>
          <w:sz w:val="22"/>
          <w:szCs w:val="22"/>
        </w:rPr>
        <w:t>Banca di Credito Cooperativo di Aquara</w:t>
      </w:r>
      <w:r w:rsidR="00E54131" w:rsidRPr="31481697">
        <w:rPr>
          <w:rFonts w:ascii="Century Gothic" w:hAnsi="Century Gothic" w:cs="Times New Roman"/>
          <w:color w:val="FF0000"/>
          <w:sz w:val="22"/>
          <w:szCs w:val="22"/>
        </w:rPr>
        <w:t xml:space="preserve"> </w:t>
      </w:r>
      <w:r w:rsidR="00E54131" w:rsidRPr="31481697">
        <w:rPr>
          <w:rFonts w:ascii="Century Gothic" w:hAnsi="Century Gothic" w:cs="Times New Roman"/>
          <w:sz w:val="22"/>
          <w:szCs w:val="22"/>
        </w:rPr>
        <w:t xml:space="preserve">si impegna a rendere </w:t>
      </w:r>
      <w:r w:rsidR="00E54131" w:rsidRPr="00A51BC5">
        <w:rPr>
          <w:rFonts w:ascii="Century Gothic" w:hAnsi="Century Gothic" w:cs="Times New Roman"/>
          <w:i/>
          <w:iCs/>
          <w:color w:val="FF0000"/>
          <w:sz w:val="22"/>
          <w:szCs w:val="22"/>
        </w:rPr>
        <w:t xml:space="preserve">il proprio sito web </w:t>
      </w:r>
      <w:r w:rsidR="00E54131" w:rsidRPr="31481697">
        <w:rPr>
          <w:rFonts w:ascii="Century Gothic" w:hAnsi="Century Gothic" w:cs="Times New Roman"/>
          <w:sz w:val="22"/>
          <w:szCs w:val="22"/>
        </w:rPr>
        <w:t xml:space="preserve">accessibile, conformemente alla legge 9 gennaio 2004, n. 4. La presente dichiarazione di accessibilità si applica a </w:t>
      </w:r>
      <w:r>
        <w:rPr>
          <w:rFonts w:ascii="Century Gothic" w:hAnsi="Century Gothic" w:cs="Times New Roman"/>
          <w:color w:val="FF0000"/>
          <w:sz w:val="22"/>
          <w:szCs w:val="22"/>
        </w:rPr>
        <w:t>www.bccaquara.it</w:t>
      </w:r>
      <w:r w:rsidR="00E54131" w:rsidRPr="31481697">
        <w:rPr>
          <w:rFonts w:ascii="Century Gothic" w:hAnsi="Century Gothic" w:cs="Times New Roman"/>
          <w:sz w:val="22"/>
          <w:szCs w:val="22"/>
        </w:rPr>
        <w:t xml:space="preserve">. </w:t>
      </w:r>
    </w:p>
    <w:p w14:paraId="70A2EF4C" w14:textId="77777777" w:rsidR="00E54131" w:rsidRPr="00B614C9" w:rsidRDefault="00E54131" w:rsidP="00E54131">
      <w:pPr>
        <w:pStyle w:val="Default"/>
        <w:jc w:val="both"/>
        <w:rPr>
          <w:rFonts w:ascii="Century Gothic" w:hAnsi="Century Gothic" w:cs="Times New Roman"/>
          <w:sz w:val="23"/>
          <w:szCs w:val="23"/>
        </w:rPr>
      </w:pPr>
    </w:p>
    <w:p w14:paraId="663A1073" w14:textId="0DC74D6C" w:rsidR="00ED3CC9" w:rsidRPr="00B614C9" w:rsidRDefault="00E54131" w:rsidP="31481697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31481697">
        <w:rPr>
          <w:rFonts w:ascii="Century Gothic" w:hAnsi="Century Gothic" w:cs="Times New Roman"/>
          <w:b/>
          <w:bCs/>
          <w:sz w:val="28"/>
          <w:szCs w:val="28"/>
        </w:rPr>
        <w:t xml:space="preserve">Stato di conformità </w:t>
      </w:r>
    </w:p>
    <w:p w14:paraId="05DFC2FB" w14:textId="77777777" w:rsidR="00E54131" w:rsidRPr="00B614C9" w:rsidRDefault="00E54131" w:rsidP="00E541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8"/>
          <w:szCs w:val="28"/>
        </w:rPr>
      </w:pPr>
      <w:r w:rsidRPr="00B614C9">
        <w:rPr>
          <w:rFonts w:ascii="Century Gothic" w:hAnsi="Century Gothic" w:cs="Times New Roman"/>
          <w:color w:val="000000"/>
          <w:sz w:val="28"/>
          <w:szCs w:val="28"/>
        </w:rPr>
        <w:t xml:space="preserve">Non conforme </w:t>
      </w:r>
    </w:p>
    <w:p w14:paraId="7F481D4F" w14:textId="0CA79037" w:rsidR="00E54131" w:rsidRPr="00B614C9" w:rsidRDefault="07D452B5" w:rsidP="314816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</w:rPr>
      </w:pPr>
      <w:r w:rsidRPr="00A51BC5">
        <w:rPr>
          <w:rFonts w:ascii="Century Gothic" w:hAnsi="Century Gothic" w:cs="Times New Roman"/>
          <w:color w:val="000000" w:themeColor="text1"/>
        </w:rPr>
        <w:t xml:space="preserve">Questo </w:t>
      </w:r>
      <w:r w:rsidR="178749DC" w:rsidRPr="00A51BC5">
        <w:rPr>
          <w:rFonts w:ascii="Century Gothic" w:hAnsi="Century Gothic" w:cs="Times New Roman"/>
          <w:color w:val="000000" w:themeColor="text1"/>
        </w:rPr>
        <w:t>sito web</w:t>
      </w:r>
      <w:r w:rsidR="2F891FFB" w:rsidRPr="14232943">
        <w:rPr>
          <w:rFonts w:ascii="Century Gothic" w:eastAsiaTheme="minorEastAsia" w:hAnsi="Century Gothic" w:cs="Times New Roman"/>
          <w:i/>
          <w:iCs/>
          <w:color w:val="FF0000"/>
          <w:highlight w:val="yellow"/>
        </w:rPr>
        <w:t xml:space="preserve"> </w:t>
      </w:r>
      <w:r w:rsidR="178749DC" w:rsidRPr="14232943">
        <w:rPr>
          <w:rFonts w:ascii="Century Gothic" w:hAnsi="Century Gothic" w:cs="Times New Roman"/>
          <w:color w:val="000000" w:themeColor="text1"/>
        </w:rPr>
        <w:t xml:space="preserve"> non è conforme ai requisiti previst</w:t>
      </w:r>
      <w:r w:rsidR="1C74A277" w:rsidRPr="14232943">
        <w:rPr>
          <w:rFonts w:ascii="Century Gothic" w:hAnsi="Century Gothic" w:cs="Times New Roman"/>
          <w:color w:val="000000" w:themeColor="text1"/>
        </w:rPr>
        <w:t xml:space="preserve">i </w:t>
      </w:r>
      <w:r w:rsidR="178749DC" w:rsidRPr="14232943">
        <w:rPr>
          <w:rFonts w:ascii="Century Gothic" w:hAnsi="Century Gothic" w:cs="Times New Roman"/>
          <w:color w:val="000000" w:themeColor="text1"/>
        </w:rPr>
        <w:t>dall’appendice A della norma UNI CEI EN 301549. I casi di non conformità</w:t>
      </w:r>
      <w:r w:rsidR="1C74A277" w:rsidRPr="14232943">
        <w:rPr>
          <w:rFonts w:ascii="Century Gothic" w:hAnsi="Century Gothic" w:cs="Times New Roman"/>
          <w:color w:val="000000" w:themeColor="text1"/>
        </w:rPr>
        <w:t xml:space="preserve"> </w:t>
      </w:r>
      <w:r w:rsidR="178749DC" w:rsidRPr="14232943">
        <w:rPr>
          <w:rFonts w:ascii="Century Gothic" w:hAnsi="Century Gothic" w:cs="Times New Roman"/>
          <w:color w:val="000000" w:themeColor="text1"/>
        </w:rPr>
        <w:t>sono elencati</w:t>
      </w:r>
      <w:r w:rsidR="1C74A277" w:rsidRPr="14232943">
        <w:rPr>
          <w:rFonts w:ascii="Century Gothic" w:hAnsi="Century Gothic" w:cs="Times New Roman"/>
          <w:color w:val="000000" w:themeColor="text1"/>
        </w:rPr>
        <w:t xml:space="preserve"> </w:t>
      </w:r>
      <w:r w:rsidR="178749DC" w:rsidRPr="14232943">
        <w:rPr>
          <w:rFonts w:ascii="Century Gothic" w:hAnsi="Century Gothic" w:cs="Times New Roman"/>
          <w:color w:val="000000" w:themeColor="text1"/>
        </w:rPr>
        <w:t xml:space="preserve">di seguito. </w:t>
      </w:r>
    </w:p>
    <w:p w14:paraId="0C994B86" w14:textId="77777777" w:rsidR="00E54131" w:rsidRPr="00B614C9" w:rsidRDefault="00E54131" w:rsidP="00E541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3"/>
          <w:szCs w:val="23"/>
        </w:rPr>
      </w:pPr>
    </w:p>
    <w:p w14:paraId="6FF315D7" w14:textId="50A8F6D7" w:rsidR="00E54131" w:rsidRPr="00B614C9" w:rsidRDefault="00E54131" w:rsidP="314816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31481697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Contenuti non accessibili </w:t>
      </w:r>
    </w:p>
    <w:p w14:paraId="714C0829" w14:textId="14FD108B" w:rsidR="00E54131" w:rsidRPr="00DA468E" w:rsidRDefault="00E54131" w:rsidP="314816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</w:rPr>
      </w:pPr>
      <w:r w:rsidRPr="31481697">
        <w:rPr>
          <w:rFonts w:ascii="Century Gothic" w:hAnsi="Century Gothic" w:cs="Times New Roman"/>
          <w:color w:val="000000" w:themeColor="text1"/>
        </w:rPr>
        <w:t xml:space="preserve">I contenuti di seguito elencati non sono accessibili per il seguente motivo: inosservanza della legge 9 gennaio 2004, n. 4. </w:t>
      </w:r>
    </w:p>
    <w:p w14:paraId="74BA9AB2" w14:textId="4C9B69FD" w:rsidR="00FE5168" w:rsidRPr="00B614C9" w:rsidRDefault="0AA806C6" w:rsidP="314816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</w:rPr>
      </w:pPr>
      <w:r w:rsidRPr="27924281">
        <w:rPr>
          <w:rFonts w:ascii="Century Gothic" w:hAnsi="Century Gothic" w:cs="Times New Roman"/>
          <w:color w:val="000000" w:themeColor="text1"/>
        </w:rPr>
        <w:t>Parte dei contenuti</w:t>
      </w:r>
      <w:r w:rsidRPr="27924281">
        <w:rPr>
          <w:rFonts w:ascii="Century Gothic" w:hAnsi="Century Gothic" w:cs="Times New Roman"/>
          <w:color w:val="FF0000"/>
        </w:rPr>
        <w:t xml:space="preserve"> </w:t>
      </w:r>
      <w:r w:rsidR="07D452B5" w:rsidRPr="00A51BC5">
        <w:rPr>
          <w:rFonts w:ascii="Century Gothic" w:eastAsiaTheme="minorEastAsia" w:hAnsi="Century Gothic" w:cs="Times New Roman"/>
          <w:i/>
          <w:iCs/>
          <w:color w:val="FF0000"/>
        </w:rPr>
        <w:t xml:space="preserve">di questo </w:t>
      </w:r>
      <w:r w:rsidRPr="00A51BC5">
        <w:rPr>
          <w:rFonts w:ascii="Century Gothic" w:eastAsiaTheme="minorEastAsia" w:hAnsi="Century Gothic" w:cs="Times New Roman"/>
          <w:i/>
          <w:iCs/>
          <w:color w:val="FF0000"/>
        </w:rPr>
        <w:t>sito web</w:t>
      </w:r>
      <w:r w:rsidR="6CF4E95A" w:rsidRPr="27924281">
        <w:rPr>
          <w:rFonts w:ascii="Century Gothic" w:hAnsi="Century Gothic" w:cs="Times New Roman"/>
          <w:color w:val="000000" w:themeColor="text1"/>
        </w:rPr>
        <w:t xml:space="preserve"> potrebbe</w:t>
      </w:r>
      <w:r w:rsidR="4F10BD30" w:rsidRPr="27924281">
        <w:rPr>
          <w:rFonts w:ascii="Century Gothic" w:hAnsi="Century Gothic" w:cs="Times New Roman"/>
          <w:color w:val="000000" w:themeColor="text1"/>
        </w:rPr>
        <w:t>ro</w:t>
      </w:r>
      <w:r w:rsidR="6CF4E95A" w:rsidRPr="27924281">
        <w:rPr>
          <w:rFonts w:ascii="Century Gothic" w:hAnsi="Century Gothic" w:cs="Times New Roman"/>
          <w:color w:val="000000" w:themeColor="text1"/>
        </w:rPr>
        <w:t xml:space="preserve"> risultare </w:t>
      </w:r>
      <w:r w:rsidR="43126D5A" w:rsidRPr="27924281">
        <w:rPr>
          <w:rFonts w:ascii="Century Gothic" w:hAnsi="Century Gothic" w:cs="Times New Roman"/>
          <w:color w:val="000000" w:themeColor="text1"/>
        </w:rPr>
        <w:t xml:space="preserve">non </w:t>
      </w:r>
      <w:r w:rsidR="6CF4E95A" w:rsidRPr="27924281">
        <w:rPr>
          <w:rFonts w:ascii="Century Gothic" w:hAnsi="Century Gothic" w:cs="Times New Roman"/>
          <w:color w:val="000000" w:themeColor="text1"/>
        </w:rPr>
        <w:t>accessibil</w:t>
      </w:r>
      <w:r w:rsidR="715A1897" w:rsidRPr="27924281">
        <w:rPr>
          <w:rFonts w:ascii="Century Gothic" w:hAnsi="Century Gothic" w:cs="Times New Roman"/>
          <w:color w:val="000000" w:themeColor="text1"/>
        </w:rPr>
        <w:t>i</w:t>
      </w:r>
      <w:r w:rsidR="41F5A53B" w:rsidRPr="27924281">
        <w:rPr>
          <w:rFonts w:ascii="Century Gothic" w:hAnsi="Century Gothic" w:cs="Times New Roman"/>
          <w:color w:val="000000" w:themeColor="text1"/>
        </w:rPr>
        <w:t xml:space="preserve"> e non sono predisposte alternative completamente accessibili.</w:t>
      </w:r>
    </w:p>
    <w:p w14:paraId="17A3CBF9" w14:textId="60A8B1CA" w:rsidR="00F30D4B" w:rsidRPr="00B614C9" w:rsidRDefault="00CA3DC9" w:rsidP="314816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</w:rPr>
      </w:pPr>
      <w:r w:rsidRPr="31481697">
        <w:rPr>
          <w:rFonts w:ascii="Century Gothic" w:hAnsi="Century Gothic" w:cs="Times New Roman"/>
          <w:color w:val="000000" w:themeColor="text1"/>
        </w:rPr>
        <w:t>Sono in corso</w:t>
      </w:r>
      <w:r w:rsidR="00D012E0" w:rsidRPr="31481697">
        <w:rPr>
          <w:rFonts w:ascii="Century Gothic" w:hAnsi="Century Gothic" w:cs="Times New Roman"/>
          <w:color w:val="000000" w:themeColor="text1"/>
        </w:rPr>
        <w:t xml:space="preserve"> analisi</w:t>
      </w:r>
      <w:r w:rsidR="00F30D4B" w:rsidRPr="31481697">
        <w:rPr>
          <w:rFonts w:ascii="Century Gothic" w:hAnsi="Century Gothic" w:cs="Times New Roman"/>
          <w:color w:val="000000" w:themeColor="text1"/>
        </w:rPr>
        <w:t xml:space="preserve"> volte ad in</w:t>
      </w:r>
      <w:r w:rsidR="006153A6" w:rsidRPr="31481697">
        <w:rPr>
          <w:rFonts w:ascii="Century Gothic" w:hAnsi="Century Gothic" w:cs="Times New Roman"/>
          <w:color w:val="000000" w:themeColor="text1"/>
        </w:rPr>
        <w:t>dividuare le azioni da intraprendere.</w:t>
      </w:r>
    </w:p>
    <w:p w14:paraId="4BCBD500" w14:textId="77777777" w:rsidR="00F54C68" w:rsidRPr="00B614C9" w:rsidRDefault="00F54C68" w:rsidP="314816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color w:val="000000"/>
          <w:sz w:val="32"/>
          <w:szCs w:val="32"/>
        </w:rPr>
      </w:pPr>
    </w:p>
    <w:p w14:paraId="65B74660" w14:textId="77777777" w:rsidR="00E54131" w:rsidRPr="00B614C9" w:rsidRDefault="00E54131" w:rsidP="314816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31481697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Redazione della dichiarazione di accessibilità </w:t>
      </w:r>
    </w:p>
    <w:p w14:paraId="4313C7DC" w14:textId="40092D8F" w:rsidR="00E54131" w:rsidRPr="00B614C9" w:rsidRDefault="00E54131" w:rsidP="314816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FF0000"/>
        </w:rPr>
      </w:pPr>
      <w:r w:rsidRPr="31481697">
        <w:rPr>
          <w:rFonts w:ascii="Century Gothic" w:hAnsi="Century Gothic" w:cs="Times New Roman"/>
          <w:color w:val="000000" w:themeColor="text1"/>
        </w:rPr>
        <w:t xml:space="preserve">La presente dichiarazione è stata redatta il </w:t>
      </w:r>
      <w:r w:rsidR="00A51BC5">
        <w:rPr>
          <w:rFonts w:ascii="Century Gothic" w:hAnsi="Century Gothic" w:cs="Times New Roman"/>
          <w:color w:val="FF0000"/>
        </w:rPr>
        <w:t>24/06/2023</w:t>
      </w:r>
      <w:r w:rsidRPr="31481697">
        <w:rPr>
          <w:rFonts w:ascii="Century Gothic" w:hAnsi="Century Gothic" w:cs="Times New Roman"/>
          <w:color w:val="FF0000"/>
        </w:rPr>
        <w:t xml:space="preserve">. </w:t>
      </w:r>
    </w:p>
    <w:p w14:paraId="60F47019" w14:textId="7B08B0B5" w:rsidR="00F54C68" w:rsidRPr="00DA468E" w:rsidRDefault="5A89AF93" w:rsidP="31481697">
      <w:pPr>
        <w:spacing w:after="0" w:line="240" w:lineRule="auto"/>
        <w:jc w:val="both"/>
        <w:rPr>
          <w:rFonts w:ascii="Century Gothic" w:hAnsi="Century Gothic" w:cs="Times New Roman"/>
        </w:rPr>
      </w:pPr>
      <w:r w:rsidRPr="14232943">
        <w:rPr>
          <w:rFonts w:ascii="Century Gothic" w:hAnsi="Century Gothic" w:cs="Times New Roman"/>
        </w:rPr>
        <w:t>La dichiarazione è stata effettuata utilizzando:</w:t>
      </w:r>
      <w:r w:rsidR="07D452B5" w:rsidRPr="14232943">
        <w:rPr>
          <w:rFonts w:ascii="Century Gothic" w:hAnsi="Century Gothic" w:cs="Times New Roman"/>
        </w:rPr>
        <w:t xml:space="preserve"> </w:t>
      </w:r>
      <w:r w:rsidRPr="14232943">
        <w:rPr>
          <w:rFonts w:ascii="Century Gothic" w:hAnsi="Century Gothic" w:cs="Times New Roman"/>
          <w:i/>
          <w:iCs/>
        </w:rPr>
        <w:t>un’autovalutazione effettuata direttamente dal soggetto erogatore</w:t>
      </w:r>
      <w:r w:rsidR="07D452B5" w:rsidRPr="14232943">
        <w:rPr>
          <w:rFonts w:ascii="Century Gothic" w:hAnsi="Century Gothic" w:cs="Times New Roman"/>
          <w:i/>
          <w:iCs/>
        </w:rPr>
        <w:t>.</w:t>
      </w:r>
      <w:r w:rsidRPr="14232943">
        <w:rPr>
          <w:rFonts w:ascii="Century Gothic" w:hAnsi="Century Gothic" w:cs="Times New Roman"/>
        </w:rPr>
        <w:t xml:space="preserve"> </w:t>
      </w:r>
    </w:p>
    <w:p w14:paraId="258D6A82" w14:textId="6EFE8DFE" w:rsidR="00F54C68" w:rsidRPr="00B614C9" w:rsidRDefault="00F54C68" w:rsidP="31481697">
      <w:pPr>
        <w:pStyle w:val="Default"/>
        <w:jc w:val="both"/>
        <w:rPr>
          <w:rFonts w:ascii="Century Gothic" w:hAnsi="Century Gothic" w:cs="Times New Roman"/>
          <w:color w:val="FF0000"/>
          <w:sz w:val="22"/>
          <w:szCs w:val="22"/>
        </w:rPr>
      </w:pPr>
    </w:p>
    <w:p w14:paraId="3D3BB8DF" w14:textId="77777777" w:rsidR="00E54131" w:rsidRPr="00B614C9" w:rsidRDefault="00E54131" w:rsidP="31481697">
      <w:pPr>
        <w:pStyle w:val="Default"/>
        <w:jc w:val="both"/>
        <w:rPr>
          <w:rFonts w:ascii="Century Gothic" w:hAnsi="Century Gothic" w:cs="Times New Roman"/>
          <w:b/>
          <w:bCs/>
          <w:sz w:val="28"/>
          <w:szCs w:val="28"/>
        </w:rPr>
      </w:pPr>
      <w:r w:rsidRPr="31481697">
        <w:rPr>
          <w:rFonts w:ascii="Century Gothic" w:hAnsi="Century Gothic" w:cs="Times New Roman"/>
          <w:b/>
          <w:bCs/>
          <w:sz w:val="28"/>
          <w:szCs w:val="28"/>
        </w:rPr>
        <w:t xml:space="preserve">Modalità di invio delle segnalazioni e recapiti del soggetto erogatore </w:t>
      </w:r>
    </w:p>
    <w:p w14:paraId="4523B0DF" w14:textId="2709F008" w:rsidR="00F54C68" w:rsidRPr="00B614C9" w:rsidRDefault="00A51BC5" w:rsidP="27924281">
      <w:pPr>
        <w:pStyle w:val="Default"/>
        <w:jc w:val="both"/>
        <w:rPr>
          <w:rFonts w:ascii="Century Gothic" w:hAnsi="Century Gothic" w:cs="Times New Roman"/>
          <w:i/>
          <w:iCs/>
          <w:color w:val="FF0000"/>
          <w:sz w:val="22"/>
          <w:szCs w:val="22"/>
          <w:highlight w:val="yellow"/>
        </w:rPr>
      </w:pPr>
      <w:r>
        <w:rPr>
          <w:rFonts w:ascii="Century Gothic" w:hAnsi="Century Gothic" w:cs="Times New Roman"/>
          <w:color w:val="FF0000"/>
          <w:sz w:val="22"/>
          <w:szCs w:val="22"/>
        </w:rPr>
        <w:t>Banca di Credito Cooperativo di Aquara</w:t>
      </w:r>
      <w:r w:rsidR="07D452B5" w:rsidRPr="27924281">
        <w:rPr>
          <w:rFonts w:ascii="Century Gothic" w:hAnsi="Century Gothic" w:cs="Times New Roman"/>
          <w:color w:val="FF0000"/>
          <w:sz w:val="22"/>
          <w:szCs w:val="22"/>
        </w:rPr>
        <w:t xml:space="preserve"> </w:t>
      </w:r>
      <w:r w:rsidR="3E07B322" w:rsidRPr="27924281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mette a disposizione l'indirizzo e-mail </w:t>
      </w:r>
      <w:r>
        <w:rPr>
          <w:rFonts w:ascii="Century Gothic" w:hAnsi="Century Gothic" w:cs="Times New Roman"/>
          <w:color w:val="FF0000"/>
          <w:sz w:val="22"/>
          <w:szCs w:val="22"/>
        </w:rPr>
        <w:t>info@bccaquara.it</w:t>
      </w:r>
      <w:r w:rsidR="3E07B322" w:rsidRPr="27924281">
        <w:rPr>
          <w:rFonts w:ascii="Century Gothic" w:hAnsi="Century Gothic" w:cs="Times New Roman"/>
          <w:i/>
          <w:iCs/>
          <w:color w:val="FF0000"/>
          <w:sz w:val="22"/>
          <w:szCs w:val="22"/>
        </w:rPr>
        <w:t xml:space="preserve"> </w:t>
      </w:r>
      <w:r w:rsidR="3E07B322" w:rsidRPr="27924281">
        <w:rPr>
          <w:rFonts w:ascii="Century Gothic" w:hAnsi="Century Gothic" w:cs="Times New Roman"/>
          <w:color w:val="000000" w:themeColor="text1"/>
          <w:sz w:val="22"/>
          <w:szCs w:val="22"/>
        </w:rPr>
        <w:t>per notificare i casi di mancata conformità e per richiedere informazioni e contenuti che sono esclusi dall'ambito di applicazione della Direttiva.</w:t>
      </w:r>
    </w:p>
    <w:p w14:paraId="4317F681" w14:textId="05A24A28" w:rsidR="2B904312" w:rsidRPr="00B614C9" w:rsidRDefault="2B904312" w:rsidP="2B904312">
      <w:pPr>
        <w:pStyle w:val="Default"/>
        <w:jc w:val="both"/>
        <w:rPr>
          <w:rFonts w:ascii="Century Gothic" w:hAnsi="Century Gothic" w:cs="Times New Roman"/>
          <w:color w:val="000000" w:themeColor="text1"/>
          <w:sz w:val="23"/>
          <w:szCs w:val="23"/>
        </w:rPr>
      </w:pPr>
    </w:p>
    <w:p w14:paraId="05453874" w14:textId="77777777" w:rsidR="00E54131" w:rsidRPr="00B614C9" w:rsidRDefault="00E54131" w:rsidP="31481697">
      <w:pPr>
        <w:pStyle w:val="Default"/>
        <w:jc w:val="both"/>
        <w:rPr>
          <w:rFonts w:ascii="Century Gothic" w:hAnsi="Century Gothic" w:cs="Times New Roman"/>
          <w:b/>
          <w:bCs/>
          <w:sz w:val="28"/>
          <w:szCs w:val="28"/>
        </w:rPr>
      </w:pPr>
      <w:r w:rsidRPr="31481697">
        <w:rPr>
          <w:rFonts w:ascii="Century Gothic" w:hAnsi="Century Gothic" w:cs="Times New Roman"/>
          <w:b/>
          <w:bCs/>
          <w:sz w:val="28"/>
          <w:szCs w:val="28"/>
        </w:rPr>
        <w:t>Modalità di invio delle segnalazioni all’</w:t>
      </w:r>
      <w:proofErr w:type="spellStart"/>
      <w:r w:rsidRPr="31481697">
        <w:rPr>
          <w:rFonts w:ascii="Century Gothic" w:hAnsi="Century Gothic" w:cs="Times New Roman"/>
          <w:b/>
          <w:bCs/>
          <w:sz w:val="28"/>
          <w:szCs w:val="28"/>
        </w:rPr>
        <w:t>AgID</w:t>
      </w:r>
      <w:proofErr w:type="spellEnd"/>
      <w:r w:rsidRPr="31481697">
        <w:rPr>
          <w:rFonts w:ascii="Century Gothic" w:hAnsi="Century Gothic" w:cs="Times New Roman"/>
          <w:b/>
          <w:bCs/>
          <w:sz w:val="28"/>
          <w:szCs w:val="28"/>
        </w:rPr>
        <w:t xml:space="preserve"> </w:t>
      </w:r>
    </w:p>
    <w:p w14:paraId="4B935AA9" w14:textId="3AA758E2" w:rsidR="00E54131" w:rsidRPr="00B614C9" w:rsidRDefault="00E54131" w:rsidP="31481697">
      <w:pPr>
        <w:pStyle w:val="Default"/>
        <w:jc w:val="both"/>
        <w:rPr>
          <w:rFonts w:ascii="Century Gothic" w:hAnsi="Century Gothic" w:cs="Times New Roman"/>
          <w:color w:val="FF0000"/>
          <w:sz w:val="22"/>
          <w:szCs w:val="22"/>
        </w:rPr>
      </w:pPr>
      <w:r w:rsidRPr="31481697">
        <w:rPr>
          <w:rFonts w:ascii="Century Gothic" w:hAnsi="Century Gothic" w:cs="Times New Roman"/>
          <w:sz w:val="22"/>
          <w:szCs w:val="22"/>
        </w:rPr>
        <w:t xml:space="preserve">In caso di risposta insoddisfacente o di mancata risposta, nel termine di trenta giorni, alla notifica o alla richiesta, l’interessato può inoltrare una segnalazione </w:t>
      </w:r>
      <w:r w:rsidR="0085739A" w:rsidRPr="31481697">
        <w:rPr>
          <w:rFonts w:ascii="Century Gothic" w:hAnsi="Century Gothic" w:cs="Times New Roman"/>
          <w:sz w:val="22"/>
          <w:szCs w:val="22"/>
        </w:rPr>
        <w:t xml:space="preserve">utilizzando la modalità indicata nel sito istituzionale di </w:t>
      </w:r>
      <w:proofErr w:type="spellStart"/>
      <w:r w:rsidR="0085739A" w:rsidRPr="31481697">
        <w:rPr>
          <w:rFonts w:ascii="Century Gothic" w:hAnsi="Century Gothic" w:cs="Times New Roman"/>
          <w:sz w:val="22"/>
          <w:szCs w:val="22"/>
        </w:rPr>
        <w:t>AgID</w:t>
      </w:r>
      <w:proofErr w:type="spellEnd"/>
      <w:r w:rsidR="0085739A" w:rsidRPr="31481697">
        <w:rPr>
          <w:rFonts w:ascii="Century Gothic" w:hAnsi="Century Gothic" w:cs="Times New Roman"/>
          <w:sz w:val="22"/>
          <w:szCs w:val="22"/>
        </w:rPr>
        <w:t>.</w:t>
      </w:r>
    </w:p>
    <w:p w14:paraId="6F09D8CA" w14:textId="77777777" w:rsidR="00F54C68" w:rsidRPr="00B614C9" w:rsidRDefault="00F54C68" w:rsidP="00E54131">
      <w:pPr>
        <w:pStyle w:val="Default"/>
        <w:jc w:val="both"/>
        <w:rPr>
          <w:rFonts w:ascii="Century Gothic" w:hAnsi="Century Gothic" w:cs="Times New Roman"/>
          <w:sz w:val="32"/>
          <w:szCs w:val="32"/>
        </w:rPr>
      </w:pPr>
    </w:p>
    <w:p w14:paraId="67CE9D97" w14:textId="5CE5F9CA" w:rsidR="00E54131" w:rsidRPr="00B614C9" w:rsidRDefault="00E54131" w:rsidP="31481697">
      <w:pPr>
        <w:pStyle w:val="Default"/>
        <w:jc w:val="both"/>
        <w:rPr>
          <w:rFonts w:ascii="Century Gothic" w:hAnsi="Century Gothic" w:cs="Times New Roman"/>
          <w:b/>
          <w:bCs/>
          <w:sz w:val="28"/>
          <w:szCs w:val="28"/>
        </w:rPr>
      </w:pPr>
      <w:r w:rsidRPr="31481697">
        <w:rPr>
          <w:rFonts w:ascii="Century Gothic" w:hAnsi="Century Gothic" w:cs="Times New Roman"/>
          <w:b/>
          <w:bCs/>
          <w:sz w:val="28"/>
          <w:szCs w:val="28"/>
        </w:rPr>
        <w:t xml:space="preserve">Informazioni sul </w:t>
      </w:r>
      <w:r w:rsidRPr="00A51BC5">
        <w:rPr>
          <w:rFonts w:ascii="Century Gothic" w:hAnsi="Century Gothic" w:cs="Times New Roman"/>
          <w:b/>
          <w:bCs/>
          <w:i/>
          <w:iCs/>
          <w:color w:val="FF0000"/>
          <w:sz w:val="28"/>
          <w:szCs w:val="28"/>
        </w:rPr>
        <w:t xml:space="preserve">sito </w:t>
      </w:r>
      <w:r w:rsidR="4D13DD6E" w:rsidRPr="00A51BC5">
        <w:rPr>
          <w:rFonts w:ascii="Century Gothic" w:hAnsi="Century Gothic" w:cs="Times New Roman"/>
          <w:b/>
          <w:bCs/>
          <w:i/>
          <w:iCs/>
          <w:color w:val="FF0000"/>
          <w:sz w:val="28"/>
          <w:szCs w:val="28"/>
        </w:rPr>
        <w:t>web</w:t>
      </w:r>
    </w:p>
    <w:p w14:paraId="7C808C62" w14:textId="5CBD2850" w:rsidR="00E54131" w:rsidRPr="00B614C9" w:rsidRDefault="00E54131" w:rsidP="31481697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31481697">
        <w:rPr>
          <w:rFonts w:ascii="Century Gothic" w:hAnsi="Century Gothic" w:cs="Times New Roman"/>
          <w:sz w:val="22"/>
          <w:szCs w:val="22"/>
        </w:rPr>
        <w:t xml:space="preserve">1. La data di pubblicazione del </w:t>
      </w:r>
      <w:r w:rsidRPr="00A51BC5">
        <w:rPr>
          <w:rFonts w:ascii="Century Gothic" w:hAnsi="Century Gothic" w:cs="Times New Roman"/>
          <w:i/>
          <w:iCs/>
          <w:color w:val="FF0000"/>
          <w:sz w:val="22"/>
          <w:szCs w:val="22"/>
        </w:rPr>
        <w:t>sito web</w:t>
      </w:r>
      <w:r w:rsidRPr="31481697">
        <w:rPr>
          <w:rFonts w:ascii="Century Gothic" w:hAnsi="Century Gothic" w:cs="Times New Roman"/>
          <w:sz w:val="22"/>
          <w:szCs w:val="22"/>
        </w:rPr>
        <w:t xml:space="preserve">: </w:t>
      </w:r>
      <w:r w:rsidR="005D7AD7">
        <w:rPr>
          <w:rFonts w:ascii="Century Gothic" w:hAnsi="Century Gothic" w:cs="Times New Roman"/>
          <w:color w:val="FF0000"/>
          <w:sz w:val="22"/>
          <w:szCs w:val="22"/>
        </w:rPr>
        <w:t>29/06/2023</w:t>
      </w:r>
      <w:r w:rsidRPr="31481697">
        <w:rPr>
          <w:rFonts w:ascii="Century Gothic" w:hAnsi="Century Gothic" w:cs="Times New Roman"/>
          <w:color w:val="FF0000"/>
          <w:sz w:val="22"/>
          <w:szCs w:val="22"/>
        </w:rPr>
        <w:t xml:space="preserve"> </w:t>
      </w:r>
    </w:p>
    <w:p w14:paraId="6A968655" w14:textId="1CB2DE11" w:rsidR="00E54131" w:rsidRPr="00B614C9" w:rsidRDefault="178749DC" w:rsidP="31481697">
      <w:pPr>
        <w:pStyle w:val="Default"/>
        <w:jc w:val="both"/>
        <w:rPr>
          <w:rFonts w:ascii="Century Gothic" w:hAnsi="Century Gothic" w:cs="Times New Roman"/>
          <w:color w:val="FF0000"/>
          <w:sz w:val="22"/>
          <w:szCs w:val="22"/>
        </w:rPr>
      </w:pPr>
      <w:r w:rsidRPr="14232943">
        <w:rPr>
          <w:rFonts w:ascii="Century Gothic" w:hAnsi="Century Gothic" w:cs="Times New Roman"/>
          <w:sz w:val="22"/>
          <w:szCs w:val="22"/>
        </w:rPr>
        <w:t>2. Sono stati effettuati i test di usabilità</w:t>
      </w:r>
      <w:r w:rsidR="6C553E4D" w:rsidRPr="14232943">
        <w:rPr>
          <w:rFonts w:ascii="Century Gothic" w:hAnsi="Century Gothic" w:cs="Times New Roman"/>
          <w:sz w:val="22"/>
          <w:szCs w:val="22"/>
        </w:rPr>
        <w:t>: no</w:t>
      </w:r>
      <w:r w:rsidRPr="14232943">
        <w:rPr>
          <w:rFonts w:ascii="Century Gothic" w:hAnsi="Century Gothic" w:cs="Times New Roman"/>
          <w:i/>
          <w:iCs/>
          <w:strike/>
          <w:color w:val="FF0000"/>
          <w:sz w:val="22"/>
          <w:szCs w:val="22"/>
          <w:highlight w:val="yellow"/>
        </w:rPr>
        <w:t xml:space="preserve"> </w:t>
      </w:r>
    </w:p>
    <w:p w14:paraId="0AF78A5A" w14:textId="77777777" w:rsidR="00E54131" w:rsidRPr="00B614C9" w:rsidRDefault="00E54131" w:rsidP="00E54131">
      <w:pPr>
        <w:pStyle w:val="Default"/>
        <w:jc w:val="both"/>
        <w:rPr>
          <w:rFonts w:ascii="Century Gothic" w:hAnsi="Century Gothic" w:cs="Times New Roman"/>
          <w:sz w:val="23"/>
          <w:szCs w:val="23"/>
        </w:rPr>
      </w:pPr>
    </w:p>
    <w:p w14:paraId="55834548" w14:textId="77777777" w:rsidR="00E54131" w:rsidRPr="00B614C9" w:rsidRDefault="00E54131" w:rsidP="31481697">
      <w:pPr>
        <w:pStyle w:val="Default"/>
        <w:jc w:val="both"/>
        <w:rPr>
          <w:rFonts w:ascii="Century Gothic" w:hAnsi="Century Gothic" w:cs="Times New Roman"/>
          <w:b/>
          <w:bCs/>
          <w:sz w:val="28"/>
          <w:szCs w:val="28"/>
        </w:rPr>
      </w:pPr>
      <w:r w:rsidRPr="31481697">
        <w:rPr>
          <w:rFonts w:ascii="Century Gothic" w:hAnsi="Century Gothic" w:cs="Times New Roman"/>
          <w:b/>
          <w:bCs/>
          <w:sz w:val="28"/>
          <w:szCs w:val="28"/>
        </w:rPr>
        <w:t xml:space="preserve">Informazioni sulla struttura </w:t>
      </w:r>
    </w:p>
    <w:p w14:paraId="2805C9E7" w14:textId="09A50FAD" w:rsidR="00E54131" w:rsidRPr="00B614C9" w:rsidRDefault="00E54131" w:rsidP="31481697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31481697">
        <w:rPr>
          <w:rFonts w:ascii="Century Gothic" w:hAnsi="Century Gothic" w:cs="Times New Roman"/>
          <w:sz w:val="22"/>
          <w:szCs w:val="22"/>
        </w:rPr>
        <w:t>1. Il numero di dipendenti con disabilità presenti nell’amministrazione</w:t>
      </w:r>
      <w:r w:rsidR="00F114B0" w:rsidRPr="31481697">
        <w:rPr>
          <w:rFonts w:ascii="Century Gothic" w:hAnsi="Century Gothic" w:cs="Times New Roman"/>
          <w:sz w:val="22"/>
          <w:szCs w:val="22"/>
        </w:rPr>
        <w:t>:</w:t>
      </w:r>
      <w:r w:rsidRPr="31481697">
        <w:rPr>
          <w:rFonts w:ascii="Century Gothic" w:hAnsi="Century Gothic" w:cs="Times New Roman"/>
          <w:sz w:val="22"/>
          <w:szCs w:val="22"/>
        </w:rPr>
        <w:t xml:space="preserve"> </w:t>
      </w:r>
      <w:r w:rsidRPr="31481697">
        <w:rPr>
          <w:rFonts w:ascii="Century Gothic" w:hAnsi="Century Gothic" w:cs="Times New Roman"/>
          <w:color w:val="FF0000"/>
          <w:sz w:val="22"/>
          <w:szCs w:val="22"/>
        </w:rPr>
        <w:t xml:space="preserve"> </w:t>
      </w:r>
      <w:r w:rsidR="001466F3">
        <w:rPr>
          <w:rFonts w:ascii="Century Gothic" w:hAnsi="Century Gothic" w:cs="Times New Roman"/>
          <w:color w:val="FF0000"/>
          <w:sz w:val="22"/>
          <w:szCs w:val="22"/>
        </w:rPr>
        <w:t>2</w:t>
      </w:r>
    </w:p>
    <w:p w14:paraId="011F683B" w14:textId="55E5EDCB" w:rsidR="00E54131" w:rsidRPr="00F114B0" w:rsidRDefault="00E54131" w:rsidP="31481697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31481697">
        <w:rPr>
          <w:rFonts w:ascii="Century Gothic" w:hAnsi="Century Gothic" w:cs="Times New Roman"/>
          <w:sz w:val="22"/>
          <w:szCs w:val="22"/>
        </w:rPr>
        <w:t>2. Il numero di postazioni di lavoro per dipendenti con disabilità</w:t>
      </w:r>
      <w:r w:rsidR="00F114B0" w:rsidRPr="31481697">
        <w:rPr>
          <w:rFonts w:ascii="Century Gothic" w:hAnsi="Century Gothic" w:cs="Times New Roman"/>
          <w:sz w:val="22"/>
          <w:szCs w:val="22"/>
        </w:rPr>
        <w:t>:</w:t>
      </w:r>
      <w:r w:rsidRPr="31481697">
        <w:rPr>
          <w:rFonts w:ascii="Century Gothic" w:hAnsi="Century Gothic" w:cs="Times New Roman"/>
          <w:sz w:val="22"/>
          <w:szCs w:val="22"/>
        </w:rPr>
        <w:t xml:space="preserve"> </w:t>
      </w:r>
      <w:r w:rsidR="001466F3">
        <w:rPr>
          <w:rFonts w:ascii="Century Gothic" w:hAnsi="Century Gothic" w:cs="Times New Roman"/>
          <w:color w:val="FF0000"/>
          <w:sz w:val="22"/>
          <w:szCs w:val="22"/>
        </w:rPr>
        <w:t>0</w:t>
      </w:r>
    </w:p>
    <w:p w14:paraId="2CEE5396" w14:textId="77777777" w:rsidR="00E54131" w:rsidRPr="00B614C9" w:rsidRDefault="00E54131" w:rsidP="00E54131">
      <w:pPr>
        <w:rPr>
          <w:rFonts w:ascii="Century Gothic" w:hAnsi="Century Gothic" w:cs="Times New Roman"/>
        </w:rPr>
      </w:pPr>
    </w:p>
    <w:sectPr w:rsidR="00E54131" w:rsidRPr="00B61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528D" w14:textId="77777777" w:rsidR="005C5A9C" w:rsidRDefault="005C5A9C" w:rsidP="00E54131">
      <w:pPr>
        <w:spacing w:after="0" w:line="240" w:lineRule="auto"/>
      </w:pPr>
      <w:r>
        <w:separator/>
      </w:r>
    </w:p>
  </w:endnote>
  <w:endnote w:type="continuationSeparator" w:id="0">
    <w:p w14:paraId="094B150D" w14:textId="77777777" w:rsidR="005C5A9C" w:rsidRDefault="005C5A9C" w:rsidP="00E54131">
      <w:pPr>
        <w:spacing w:after="0" w:line="240" w:lineRule="auto"/>
      </w:pPr>
      <w:r>
        <w:continuationSeparator/>
      </w:r>
    </w:p>
  </w:endnote>
  <w:endnote w:type="continuationNotice" w:id="1">
    <w:p w14:paraId="028A3931" w14:textId="77777777" w:rsidR="005C5A9C" w:rsidRDefault="005C5A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5CD3" w14:textId="77777777" w:rsidR="00E54131" w:rsidRDefault="00E541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92F0" w14:textId="77777777" w:rsidR="00E54131" w:rsidRDefault="00E541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21BF" w14:textId="77777777" w:rsidR="00E54131" w:rsidRDefault="00E541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BDDF" w14:textId="77777777" w:rsidR="005C5A9C" w:rsidRDefault="005C5A9C" w:rsidP="00E54131">
      <w:pPr>
        <w:spacing w:after="0" w:line="240" w:lineRule="auto"/>
      </w:pPr>
      <w:r>
        <w:separator/>
      </w:r>
    </w:p>
  </w:footnote>
  <w:footnote w:type="continuationSeparator" w:id="0">
    <w:p w14:paraId="2D6993B0" w14:textId="77777777" w:rsidR="005C5A9C" w:rsidRDefault="005C5A9C" w:rsidP="00E54131">
      <w:pPr>
        <w:spacing w:after="0" w:line="240" w:lineRule="auto"/>
      </w:pPr>
      <w:r>
        <w:continuationSeparator/>
      </w:r>
    </w:p>
  </w:footnote>
  <w:footnote w:type="continuationNotice" w:id="1">
    <w:p w14:paraId="0D7A6FF0" w14:textId="77777777" w:rsidR="005C5A9C" w:rsidRDefault="005C5A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2859" w14:textId="77777777" w:rsidR="00E54131" w:rsidRDefault="00E54131">
    <w:pPr>
      <w:pStyle w:val="Intestazione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46E89DE" wp14:editId="1FABB67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4605"/>
              <wp:wrapSquare wrapText="bothSides"/>
              <wp:docPr id="2" name="Casella di testo 2" descr="CLASSIFICAZIONE: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7048F5" w14:textId="77777777" w:rsidR="00E54131" w:rsidRPr="00E54131" w:rsidRDefault="00E541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541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E89D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CLASSIFICAZIONE: INTERNO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4E7048F5" w14:textId="77777777" w:rsidR="00E54131" w:rsidRPr="00E54131" w:rsidRDefault="00E541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5413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CLASSIFICAZIONE: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4DF6" w14:textId="77777777" w:rsidR="00E54131" w:rsidRDefault="00E54131">
    <w:pPr>
      <w:pStyle w:val="Intestazione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98371CF" wp14:editId="62B1DAB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4605"/>
              <wp:wrapSquare wrapText="bothSides"/>
              <wp:docPr id="3" name="Casella di testo 3" descr="CLASSIFICAZIONE: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352C0" w14:textId="77777777" w:rsidR="00E54131" w:rsidRPr="00E54131" w:rsidRDefault="00E541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541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371C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alt="CLASSIFICAZIONE: INTERNO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09F352C0" w14:textId="77777777" w:rsidR="00E54131" w:rsidRPr="00E54131" w:rsidRDefault="00E541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5413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CLASSIFICAZIONE: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462" w14:textId="77777777" w:rsidR="00E54131" w:rsidRDefault="00E54131">
    <w:pPr>
      <w:pStyle w:val="Intestazione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210B2D" wp14:editId="7AB6B5F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4605"/>
              <wp:wrapSquare wrapText="bothSides"/>
              <wp:docPr id="1" name="Casella di testo 1" descr="CLASSIFICAZIONE: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6E731" w14:textId="77777777" w:rsidR="00E54131" w:rsidRPr="00E54131" w:rsidRDefault="00E541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541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10B2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CLASSIFICAZIONE: INTERN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186E731" w14:textId="77777777" w:rsidR="00E54131" w:rsidRPr="00E54131" w:rsidRDefault="00E541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5413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CLASSIFICAZIONE: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3C"/>
    <w:rsid w:val="00082104"/>
    <w:rsid w:val="001466F3"/>
    <w:rsid w:val="002142C6"/>
    <w:rsid w:val="002E0C50"/>
    <w:rsid w:val="003148F5"/>
    <w:rsid w:val="003754DC"/>
    <w:rsid w:val="003E385F"/>
    <w:rsid w:val="0040239F"/>
    <w:rsid w:val="004232AB"/>
    <w:rsid w:val="004C7811"/>
    <w:rsid w:val="005316FD"/>
    <w:rsid w:val="00555033"/>
    <w:rsid w:val="005C5A9C"/>
    <w:rsid w:val="005D7AD7"/>
    <w:rsid w:val="00607316"/>
    <w:rsid w:val="006153A6"/>
    <w:rsid w:val="0065403C"/>
    <w:rsid w:val="00673A13"/>
    <w:rsid w:val="0069152A"/>
    <w:rsid w:val="006E1AF4"/>
    <w:rsid w:val="007311B1"/>
    <w:rsid w:val="0073633D"/>
    <w:rsid w:val="0075707A"/>
    <w:rsid w:val="0085739A"/>
    <w:rsid w:val="0086099B"/>
    <w:rsid w:val="00865063"/>
    <w:rsid w:val="008735D8"/>
    <w:rsid w:val="00887AFE"/>
    <w:rsid w:val="0091196C"/>
    <w:rsid w:val="00966DAD"/>
    <w:rsid w:val="00987505"/>
    <w:rsid w:val="009A1468"/>
    <w:rsid w:val="009A419D"/>
    <w:rsid w:val="009B4CDA"/>
    <w:rsid w:val="00A4264B"/>
    <w:rsid w:val="00A51BC5"/>
    <w:rsid w:val="00AA6BCB"/>
    <w:rsid w:val="00AC50C9"/>
    <w:rsid w:val="00B12D1C"/>
    <w:rsid w:val="00B614C9"/>
    <w:rsid w:val="00B77188"/>
    <w:rsid w:val="00CA3DC9"/>
    <w:rsid w:val="00D012E0"/>
    <w:rsid w:val="00D819EA"/>
    <w:rsid w:val="00DA468E"/>
    <w:rsid w:val="00DD6959"/>
    <w:rsid w:val="00DD7A1A"/>
    <w:rsid w:val="00DE64D3"/>
    <w:rsid w:val="00E21335"/>
    <w:rsid w:val="00E25BBF"/>
    <w:rsid w:val="00E30D87"/>
    <w:rsid w:val="00E54131"/>
    <w:rsid w:val="00E617D2"/>
    <w:rsid w:val="00E70EFF"/>
    <w:rsid w:val="00ED3CC9"/>
    <w:rsid w:val="00EE765C"/>
    <w:rsid w:val="00F114B0"/>
    <w:rsid w:val="00F134C1"/>
    <w:rsid w:val="00F30D4B"/>
    <w:rsid w:val="00F54C68"/>
    <w:rsid w:val="00F84CCC"/>
    <w:rsid w:val="00F86B83"/>
    <w:rsid w:val="00FA4569"/>
    <w:rsid w:val="00FD6840"/>
    <w:rsid w:val="00FE5168"/>
    <w:rsid w:val="03B9B03F"/>
    <w:rsid w:val="05D0FBA6"/>
    <w:rsid w:val="07D452B5"/>
    <w:rsid w:val="0AA806C6"/>
    <w:rsid w:val="0D4A321C"/>
    <w:rsid w:val="12C9348D"/>
    <w:rsid w:val="14232943"/>
    <w:rsid w:val="1730EE59"/>
    <w:rsid w:val="1734AD42"/>
    <w:rsid w:val="178749DC"/>
    <w:rsid w:val="18E8B83B"/>
    <w:rsid w:val="18EA8BF4"/>
    <w:rsid w:val="19786884"/>
    <w:rsid w:val="1C222CB6"/>
    <w:rsid w:val="1C74A277"/>
    <w:rsid w:val="1E4816EF"/>
    <w:rsid w:val="236763F3"/>
    <w:rsid w:val="26B7A58A"/>
    <w:rsid w:val="27924281"/>
    <w:rsid w:val="2B904312"/>
    <w:rsid w:val="2F891FFB"/>
    <w:rsid w:val="31481697"/>
    <w:rsid w:val="33822C9A"/>
    <w:rsid w:val="3B9D448A"/>
    <w:rsid w:val="3DA294E2"/>
    <w:rsid w:val="3E07B322"/>
    <w:rsid w:val="3F69B983"/>
    <w:rsid w:val="41F5A53B"/>
    <w:rsid w:val="43126D5A"/>
    <w:rsid w:val="43915D97"/>
    <w:rsid w:val="46BA1172"/>
    <w:rsid w:val="4BDF1FC5"/>
    <w:rsid w:val="4D13DD6E"/>
    <w:rsid w:val="4F10BD30"/>
    <w:rsid w:val="51628BDC"/>
    <w:rsid w:val="52155B63"/>
    <w:rsid w:val="554B3F48"/>
    <w:rsid w:val="55E071E3"/>
    <w:rsid w:val="57A3250D"/>
    <w:rsid w:val="593EF56E"/>
    <w:rsid w:val="596E1DFF"/>
    <w:rsid w:val="5A89AF93"/>
    <w:rsid w:val="5B26EBE5"/>
    <w:rsid w:val="6201AD0C"/>
    <w:rsid w:val="64810C99"/>
    <w:rsid w:val="67245E83"/>
    <w:rsid w:val="695D06BE"/>
    <w:rsid w:val="6AF8D71F"/>
    <w:rsid w:val="6C553E4D"/>
    <w:rsid w:val="6CAB3F2C"/>
    <w:rsid w:val="6CF4E95A"/>
    <w:rsid w:val="6FE2DFEE"/>
    <w:rsid w:val="6FFB70D3"/>
    <w:rsid w:val="7031BCA1"/>
    <w:rsid w:val="7080A552"/>
    <w:rsid w:val="715A1897"/>
    <w:rsid w:val="767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9B6D"/>
  <w15:chartTrackingRefBased/>
  <w15:docId w15:val="{99CEFA19-C1DA-4619-B058-5140033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4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131"/>
  </w:style>
  <w:style w:type="paragraph" w:styleId="Pidipagina">
    <w:name w:val="footer"/>
    <w:basedOn w:val="Normale"/>
    <w:link w:val="PidipaginaCarattere"/>
    <w:uiPriority w:val="99"/>
    <w:unhideWhenUsed/>
    <w:rsid w:val="00E54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131"/>
  </w:style>
  <w:style w:type="paragraph" w:customStyle="1" w:styleId="Default">
    <w:name w:val="Default"/>
    <w:rsid w:val="00E5413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ED3CC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D3C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D3C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D3C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3C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3CC9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5739A"/>
    <w:rPr>
      <w:color w:val="0000FF"/>
      <w:u w:val="single"/>
    </w:r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445407E94764B9058A630F593D1BF" ma:contentTypeVersion="4" ma:contentTypeDescription="Creare un nuovo documento." ma:contentTypeScope="" ma:versionID="e436ee42e969a9b947f4e188b4124df3">
  <xsd:schema xmlns:xsd="http://www.w3.org/2001/XMLSchema" xmlns:xs="http://www.w3.org/2001/XMLSchema" xmlns:p="http://schemas.microsoft.com/office/2006/metadata/properties" xmlns:ns2="079ee6a4-a3b4-43f8-82a2-e173315cde0a" xmlns:ns3="96017b04-84c2-4e40-a9a6-0958a3b2c135" targetNamespace="http://schemas.microsoft.com/office/2006/metadata/properties" ma:root="true" ma:fieldsID="87c10920909b85fe136e657c9f8921ef" ns2:_="" ns3:_="">
    <xsd:import namespace="079ee6a4-a3b4-43f8-82a2-e173315cde0a"/>
    <xsd:import namespace="96017b04-84c2-4e40-a9a6-0958a3b2c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e6a4-a3b4-43f8-82a2-e173315cd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7b04-84c2-4e40-a9a6-0958a3b2c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6B324-3D3B-490C-8C93-5D3CC2826567}">
  <ds:schemaRefs>
    <ds:schemaRef ds:uri="079ee6a4-a3b4-43f8-82a2-e173315cde0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6017b04-84c2-4e40-a9a6-0958a3b2c135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00616E-5F0B-4330-A78C-83A3FECA6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ee6a4-a3b4-43f8-82a2-e173315cde0a"/>
    <ds:schemaRef ds:uri="96017b04-84c2-4e40-a9a6-0958a3b2c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D34CF-BD62-4E0E-9577-C5538D2E3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Berliocchi</dc:creator>
  <cp:keywords/>
  <dc:description/>
  <cp:lastModifiedBy>Alfredo Peduto</cp:lastModifiedBy>
  <cp:revision>3</cp:revision>
  <dcterms:created xsi:type="dcterms:W3CDTF">2023-06-29T10:28:00Z</dcterms:created>
  <dcterms:modified xsi:type="dcterms:W3CDTF">2023-06-29T10:29:00Z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#000000,9,Calibri</vt:lpwstr>
  </property>
  <property fmtid="{D5CDD505-2E9C-101B-9397-08002B2CF9AE}" pid="4" name="ClassificationContentMarkingHeaderText">
    <vt:lpwstr>CLASSIFICAZIONE: INTERNO</vt:lpwstr>
  </property>
  <property fmtid="{D5CDD505-2E9C-101B-9397-08002B2CF9AE}" pid="5" name="MSIP_Label_b266f2e9-5ba9-41e8-bb3a-ae1808c10e86_Enabled">
    <vt:lpwstr>true</vt:lpwstr>
  </property>
  <property fmtid="{D5CDD505-2E9C-101B-9397-08002B2CF9AE}" pid="6" name="MSIP_Label_b266f2e9-5ba9-41e8-bb3a-ae1808c10e86_SetDate">
    <vt:lpwstr>2023-04-05T13:09:09Z</vt:lpwstr>
  </property>
  <property fmtid="{D5CDD505-2E9C-101B-9397-08002B2CF9AE}" pid="7" name="MSIP_Label_b266f2e9-5ba9-41e8-bb3a-ae1808c10e86_Method">
    <vt:lpwstr>Standard</vt:lpwstr>
  </property>
  <property fmtid="{D5CDD505-2E9C-101B-9397-08002B2CF9AE}" pid="8" name="MSIP_Label_b266f2e9-5ba9-41e8-bb3a-ae1808c10e86_Name">
    <vt:lpwstr>Interno</vt:lpwstr>
  </property>
  <property fmtid="{D5CDD505-2E9C-101B-9397-08002B2CF9AE}" pid="9" name="MSIP_Label_b266f2e9-5ba9-41e8-bb3a-ae1808c10e86_SiteId">
    <vt:lpwstr>d9dbc877-29e4-4473-9855-d3db78ae431b</vt:lpwstr>
  </property>
  <property fmtid="{D5CDD505-2E9C-101B-9397-08002B2CF9AE}" pid="10" name="MSIP_Label_b266f2e9-5ba9-41e8-bb3a-ae1808c10e86_ActionId">
    <vt:lpwstr>823c6999-c1f2-47e3-8745-8f7345616aca</vt:lpwstr>
  </property>
  <property fmtid="{D5CDD505-2E9C-101B-9397-08002B2CF9AE}" pid="11" name="MSIP_Label_b266f2e9-5ba9-41e8-bb3a-ae1808c10e86_ContentBits">
    <vt:lpwstr>1</vt:lpwstr>
  </property>
  <property fmtid="{D5CDD505-2E9C-101B-9397-08002B2CF9AE}" pid="12" name="ContentTypeId">
    <vt:lpwstr>0x0101001F9445407E94764B9058A630F593D1BF</vt:lpwstr>
  </property>
</Properties>
</file>